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01" w:rsidRDefault="00853001" w:rsidP="00853001">
      <w:pPr>
        <w:pStyle w:val="Balk2"/>
        <w:rPr>
          <w:color w:val="auto"/>
        </w:rPr>
      </w:pPr>
      <w:bookmarkStart w:id="0" w:name="_Toc465756487"/>
      <w:r>
        <w:rPr>
          <w:color w:val="auto"/>
        </w:rPr>
        <w:t>BİTİRME TEZİ, BİLGİ KURAMI VE CAS</w:t>
      </w:r>
    </w:p>
    <w:p w:rsidR="00853001" w:rsidRPr="00C91661" w:rsidRDefault="00853001" w:rsidP="00853001">
      <w:pPr>
        <w:pStyle w:val="Balk2"/>
        <w:rPr>
          <w:color w:val="auto"/>
        </w:rPr>
      </w:pPr>
      <w:r w:rsidRPr="00C91661">
        <w:rPr>
          <w:color w:val="auto"/>
        </w:rPr>
        <w:t>1) EXTENDED ESSAY/ BİTİRME TEZİ (BT) (Genişletilmiş Ödev)</w:t>
      </w:r>
      <w:bookmarkEnd w:id="0"/>
      <w:r w:rsidRPr="00C91661">
        <w:rPr>
          <w:color w:val="auto"/>
        </w:rPr>
        <w:t xml:space="preserve"> </w:t>
      </w:r>
    </w:p>
    <w:p w:rsidR="00853001" w:rsidRPr="00C91661" w:rsidRDefault="00853001" w:rsidP="00853001">
      <w:pPr>
        <w:pStyle w:val="Default"/>
        <w:numPr>
          <w:ilvl w:val="0"/>
          <w:numId w:val="2"/>
        </w:numPr>
        <w:spacing w:after="22"/>
        <w:rPr>
          <w:rFonts w:asciiTheme="minorHAnsi" w:hAnsiTheme="minorHAnsi"/>
          <w:color w:val="auto"/>
          <w:sz w:val="22"/>
          <w:szCs w:val="22"/>
        </w:rPr>
      </w:pPr>
      <w:r w:rsidRPr="00C91661">
        <w:rPr>
          <w:rFonts w:asciiTheme="minorHAnsi" w:hAnsiTheme="minorHAnsi"/>
          <w:color w:val="auto"/>
          <w:sz w:val="22"/>
          <w:szCs w:val="22"/>
        </w:rPr>
        <w:t xml:space="preserve">Altı dersin birinden bir konu belirlenir. </w:t>
      </w:r>
    </w:p>
    <w:p w:rsidR="00853001" w:rsidRPr="00C91661" w:rsidRDefault="00853001" w:rsidP="00853001">
      <w:pPr>
        <w:pStyle w:val="Default"/>
        <w:numPr>
          <w:ilvl w:val="0"/>
          <w:numId w:val="2"/>
        </w:numPr>
        <w:spacing w:after="22"/>
        <w:rPr>
          <w:rFonts w:asciiTheme="minorHAnsi" w:hAnsiTheme="minorHAnsi"/>
          <w:color w:val="auto"/>
          <w:sz w:val="22"/>
          <w:szCs w:val="22"/>
        </w:rPr>
      </w:pPr>
      <w:r w:rsidRPr="00C91661">
        <w:rPr>
          <w:rFonts w:asciiTheme="minorHAnsi" w:hAnsiTheme="minorHAnsi"/>
          <w:color w:val="auto"/>
          <w:sz w:val="22"/>
          <w:szCs w:val="22"/>
        </w:rPr>
        <w:t xml:space="preserve">Danışman öğretmen gözetiminde yapılır. </w:t>
      </w:r>
    </w:p>
    <w:p w:rsidR="00853001" w:rsidRDefault="00853001" w:rsidP="00853001">
      <w:pPr>
        <w:pStyle w:val="Default"/>
        <w:numPr>
          <w:ilvl w:val="0"/>
          <w:numId w:val="2"/>
        </w:numPr>
        <w:spacing w:after="22"/>
        <w:rPr>
          <w:rFonts w:asciiTheme="minorHAnsi" w:hAnsiTheme="minorHAnsi"/>
          <w:color w:val="auto"/>
          <w:sz w:val="22"/>
          <w:szCs w:val="22"/>
        </w:rPr>
      </w:pPr>
      <w:r w:rsidRPr="00C91661">
        <w:rPr>
          <w:rFonts w:asciiTheme="minorHAnsi" w:hAnsiTheme="minorHAnsi"/>
          <w:color w:val="auto"/>
          <w:sz w:val="22"/>
          <w:szCs w:val="22"/>
        </w:rPr>
        <w:t xml:space="preserve">4000 sözcükten oluşur. (dipnotları ve kaynakça hariç). </w:t>
      </w:r>
    </w:p>
    <w:p w:rsidR="00CC023D" w:rsidRPr="00C91661" w:rsidRDefault="00CC023D" w:rsidP="00853001">
      <w:pPr>
        <w:pStyle w:val="Default"/>
        <w:numPr>
          <w:ilvl w:val="0"/>
          <w:numId w:val="2"/>
        </w:numPr>
        <w:spacing w:after="22"/>
        <w:rPr>
          <w:rFonts w:asciiTheme="minorHAnsi" w:hAnsiTheme="minorHAnsi"/>
          <w:color w:val="auto"/>
          <w:sz w:val="22"/>
          <w:szCs w:val="22"/>
        </w:rPr>
      </w:pPr>
      <w:r>
        <w:rPr>
          <w:rFonts w:asciiTheme="minorHAnsi" w:hAnsiTheme="minorHAnsi"/>
          <w:color w:val="auto"/>
          <w:sz w:val="22"/>
          <w:szCs w:val="22"/>
        </w:rPr>
        <w:t>Bitirme tezi 4000 kelimeyi aşmış ise, ilk 4000 kelime dikkate alınır, sonraki kelimeler değerlendirmeye alınmaz.</w:t>
      </w:r>
    </w:p>
    <w:p w:rsidR="00853001" w:rsidRPr="00C91661" w:rsidRDefault="00853001" w:rsidP="00853001">
      <w:pPr>
        <w:pStyle w:val="Default"/>
        <w:numPr>
          <w:ilvl w:val="0"/>
          <w:numId w:val="2"/>
        </w:numPr>
        <w:spacing w:after="22"/>
        <w:rPr>
          <w:rFonts w:asciiTheme="minorHAnsi" w:hAnsiTheme="minorHAnsi"/>
          <w:color w:val="auto"/>
          <w:sz w:val="22"/>
          <w:szCs w:val="22"/>
        </w:rPr>
      </w:pPr>
      <w:r w:rsidRPr="00C91661">
        <w:rPr>
          <w:rFonts w:asciiTheme="minorHAnsi" w:hAnsiTheme="minorHAnsi"/>
          <w:color w:val="auto"/>
          <w:sz w:val="22"/>
          <w:szCs w:val="22"/>
        </w:rPr>
        <w:t xml:space="preserve">Biçim ve içerik, belli ölçütlere göre geliştirilir. </w:t>
      </w:r>
    </w:p>
    <w:p w:rsidR="00853001" w:rsidRPr="00C91661" w:rsidRDefault="00853001" w:rsidP="00853001">
      <w:pPr>
        <w:pStyle w:val="Default"/>
        <w:numPr>
          <w:ilvl w:val="0"/>
          <w:numId w:val="2"/>
        </w:numPr>
        <w:rPr>
          <w:rFonts w:asciiTheme="minorHAnsi" w:hAnsiTheme="minorHAnsi"/>
          <w:color w:val="auto"/>
          <w:sz w:val="22"/>
          <w:szCs w:val="22"/>
        </w:rPr>
      </w:pPr>
      <w:r w:rsidRPr="00C91661">
        <w:rPr>
          <w:rFonts w:asciiTheme="minorHAnsi" w:hAnsiTheme="minorHAnsi"/>
          <w:color w:val="auto"/>
          <w:sz w:val="22"/>
          <w:szCs w:val="22"/>
        </w:rPr>
        <w:t xml:space="preserve">Önce danışman öğretmen, sonra ise yurt dışındaki konunun uzmanları tarafından değerlendirilir. </w:t>
      </w:r>
    </w:p>
    <w:p w:rsidR="00853001" w:rsidRPr="00C91661" w:rsidRDefault="00853001" w:rsidP="00853001">
      <w:pPr>
        <w:pStyle w:val="Default"/>
        <w:numPr>
          <w:ilvl w:val="0"/>
          <w:numId w:val="2"/>
        </w:numPr>
        <w:rPr>
          <w:rFonts w:asciiTheme="minorHAnsi" w:hAnsiTheme="minorHAnsi"/>
          <w:color w:val="auto"/>
          <w:sz w:val="22"/>
          <w:szCs w:val="22"/>
        </w:rPr>
      </w:pPr>
      <w:r w:rsidRPr="00C91661">
        <w:rPr>
          <w:rFonts w:asciiTheme="minorHAnsi" w:hAnsiTheme="minorHAnsi"/>
          <w:color w:val="auto"/>
          <w:sz w:val="22"/>
          <w:szCs w:val="22"/>
        </w:rPr>
        <w:t>Bu çalışma; 11.sınıfın 1. döneminde başlar</w:t>
      </w:r>
      <w:r w:rsidR="00CC023D">
        <w:rPr>
          <w:rFonts w:asciiTheme="minorHAnsi" w:hAnsiTheme="minorHAnsi"/>
          <w:color w:val="auto"/>
          <w:sz w:val="22"/>
          <w:szCs w:val="22"/>
        </w:rPr>
        <w:t xml:space="preserve"> ve</w:t>
      </w:r>
      <w:r w:rsidRPr="00C91661">
        <w:rPr>
          <w:rFonts w:asciiTheme="minorHAnsi" w:hAnsiTheme="minorHAnsi"/>
          <w:color w:val="auto"/>
          <w:sz w:val="22"/>
          <w:szCs w:val="22"/>
        </w:rPr>
        <w:t xml:space="preserve"> </w:t>
      </w:r>
      <w:r w:rsidR="00CC023D">
        <w:rPr>
          <w:rFonts w:asciiTheme="minorHAnsi" w:hAnsiTheme="minorHAnsi"/>
          <w:color w:val="auto"/>
          <w:sz w:val="22"/>
          <w:szCs w:val="22"/>
        </w:rPr>
        <w:t xml:space="preserve">öğretmenin belirleyeceği bir tarihte </w:t>
      </w:r>
      <w:r w:rsidRPr="00C91661">
        <w:rPr>
          <w:rFonts w:asciiTheme="minorHAnsi" w:hAnsiTheme="minorHAnsi"/>
          <w:color w:val="auto"/>
          <w:sz w:val="22"/>
          <w:szCs w:val="22"/>
        </w:rPr>
        <w:t xml:space="preserve">teslim edilir. </w:t>
      </w:r>
    </w:p>
    <w:p w:rsidR="00853001" w:rsidRPr="00C91661" w:rsidRDefault="00853001" w:rsidP="00853001">
      <w:pPr>
        <w:pStyle w:val="Default"/>
        <w:rPr>
          <w:rFonts w:asciiTheme="minorHAnsi" w:hAnsiTheme="minorHAnsi"/>
          <w:color w:val="auto"/>
          <w:sz w:val="22"/>
          <w:szCs w:val="22"/>
        </w:rPr>
      </w:pPr>
    </w:p>
    <w:p w:rsidR="00853001" w:rsidRPr="00C91661" w:rsidRDefault="00853001" w:rsidP="00853001">
      <w:pPr>
        <w:pStyle w:val="Balk2"/>
        <w:rPr>
          <w:color w:val="auto"/>
        </w:rPr>
      </w:pPr>
      <w:bookmarkStart w:id="1" w:name="_Toc465756488"/>
      <w:r w:rsidRPr="00C91661">
        <w:rPr>
          <w:color w:val="auto"/>
        </w:rPr>
        <w:t>2) TOK/BİLGİ KURAMI</w:t>
      </w:r>
      <w:bookmarkEnd w:id="1"/>
      <w:r w:rsidRPr="00C91661">
        <w:rPr>
          <w:color w:val="auto"/>
        </w:rPr>
        <w:t xml:space="preserve"> </w:t>
      </w:r>
    </w:p>
    <w:p w:rsidR="00853001" w:rsidRPr="00C91661" w:rsidRDefault="00853001" w:rsidP="00853001">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 xml:space="preserve">Bilgi kuramı dersi, IB diploma programı eğitim felsefesinin merkezinde yer almaktadır.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Bu ders, IB diploma programına özgü bir derstir ve iki yıllık müfredat programına yayılacak şekilde yapılır.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Bilgi kuramı, IBDP dersleri için eleştirel düşünmeyi teşvik etmek amacı ile hazırlanmış olan bir epistemolojik bir derstir.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Öğrenci bu derste, bilginin keşfi ve yaratılışına ilişkin kişisel bir bakış açısı geliştirmeyi öğrenir.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Öğrenciler bu derste neyi nasıl bilmeleri gerektiğini öğrenir.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Bu derste öğrenciler, etkin olarak araştırır, sorgular, düşünür ve analiz ederler.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Araştırma-sorgulama, öğrencilerin farklı konuları derinlemesine inceleme ve bir cevap oluşturma alışkanlıklarını geliştirmelerine yöneliktir.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Bilgi kuramı dersi sorulardan oluşmuştur ve temelde “Nasıl biliyoruz?” sorusuna yanıt aramaktadır.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Bilgi kuramı dersinde bilginin çeşitli biçimlerinin kökeni ve geçerliliği incelenir. </w:t>
      </w:r>
    </w:p>
    <w:p w:rsidR="00853001" w:rsidRPr="00C91661" w:rsidRDefault="00853001" w:rsidP="00853001">
      <w:pPr>
        <w:pStyle w:val="Default"/>
        <w:numPr>
          <w:ilvl w:val="0"/>
          <w:numId w:val="1"/>
        </w:numPr>
        <w:spacing w:after="17"/>
        <w:rPr>
          <w:rFonts w:asciiTheme="minorHAnsi" w:hAnsiTheme="minorHAnsi"/>
          <w:color w:val="auto"/>
          <w:sz w:val="22"/>
          <w:szCs w:val="22"/>
        </w:rPr>
      </w:pPr>
      <w:r w:rsidRPr="00C91661">
        <w:rPr>
          <w:rFonts w:asciiTheme="minorHAnsi" w:hAnsiTheme="minorHAnsi"/>
          <w:color w:val="auto"/>
          <w:sz w:val="22"/>
          <w:szCs w:val="22"/>
        </w:rPr>
        <w:t xml:space="preserve">Diplomayı almaya hak kazanabilmek için öğrenciler iki yıl içinde yüz saatlik bilgi kuramı dersi almış olmalıdırlar. </w:t>
      </w:r>
    </w:p>
    <w:p w:rsidR="00853001" w:rsidRPr="00C91661" w:rsidRDefault="00853001" w:rsidP="00853001">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 xml:space="preserve">Bu derste öğrenciler, 1000–1500 sözcükten oluşan bir ödev ile on dakikalık bir sunum yapmak zorundadırlar. </w:t>
      </w:r>
    </w:p>
    <w:p w:rsidR="00853001" w:rsidRPr="00C91661" w:rsidRDefault="00853001" w:rsidP="00853001">
      <w:pPr>
        <w:pStyle w:val="Default"/>
        <w:rPr>
          <w:rFonts w:asciiTheme="minorHAnsi" w:hAnsiTheme="minorHAnsi"/>
          <w:color w:val="auto"/>
          <w:sz w:val="22"/>
          <w:szCs w:val="22"/>
        </w:rPr>
      </w:pPr>
    </w:p>
    <w:p w:rsidR="00853001" w:rsidRPr="00C91661" w:rsidRDefault="00853001" w:rsidP="00853001">
      <w:pPr>
        <w:pStyle w:val="Balk2"/>
        <w:rPr>
          <w:color w:val="auto"/>
        </w:rPr>
      </w:pPr>
      <w:bookmarkStart w:id="2" w:name="_Toc465756489"/>
      <w:r w:rsidRPr="00C91661">
        <w:rPr>
          <w:color w:val="auto"/>
        </w:rPr>
        <w:t>3) CAS / YARATICILIK, ETKİNLİK, TOPLUMSAL HİZMET</w:t>
      </w:r>
      <w:bookmarkEnd w:id="2"/>
      <w:r w:rsidRPr="00C91661">
        <w:rPr>
          <w:color w:val="auto"/>
        </w:rPr>
        <w:t xml:space="preserve"> </w:t>
      </w:r>
    </w:p>
    <w:p w:rsidR="00853001" w:rsidRPr="00C91661" w:rsidRDefault="00853001" w:rsidP="00853001">
      <w:pPr>
        <w:pStyle w:val="Balk3"/>
        <w:rPr>
          <w:color w:val="auto"/>
        </w:rPr>
      </w:pPr>
      <w:bookmarkStart w:id="3" w:name="_Toc465756490"/>
      <w:r w:rsidRPr="00C91661">
        <w:rPr>
          <w:color w:val="auto"/>
        </w:rPr>
        <w:t>CAS NEDİR?</w:t>
      </w:r>
      <w:bookmarkEnd w:id="3"/>
      <w:r w:rsidRPr="00C91661">
        <w:rPr>
          <w:color w:val="auto"/>
        </w:rPr>
        <w:t xml:space="preserve"> </w:t>
      </w:r>
    </w:p>
    <w:p w:rsidR="00853001" w:rsidRPr="00C91661" w:rsidRDefault="00853001" w:rsidP="00853001">
      <w:pPr>
        <w:pStyle w:val="Default"/>
        <w:rPr>
          <w:rFonts w:asciiTheme="minorHAnsi" w:hAnsiTheme="minorHAnsi"/>
          <w:color w:val="auto"/>
          <w:sz w:val="22"/>
          <w:szCs w:val="22"/>
        </w:rPr>
      </w:pPr>
      <w:r w:rsidRPr="00C91661">
        <w:rPr>
          <w:rFonts w:asciiTheme="minorHAnsi" w:hAnsiTheme="minorHAnsi"/>
          <w:color w:val="auto"/>
          <w:sz w:val="22"/>
          <w:szCs w:val="22"/>
        </w:rPr>
        <w:t xml:space="preserve">CAS; </w:t>
      </w:r>
      <w:proofErr w:type="spellStart"/>
      <w:r w:rsidR="00CC023D">
        <w:rPr>
          <w:rFonts w:asciiTheme="minorHAnsi" w:hAnsiTheme="minorHAnsi"/>
          <w:color w:val="auto"/>
          <w:sz w:val="22"/>
          <w:szCs w:val="22"/>
        </w:rPr>
        <w:t>Creativity</w:t>
      </w:r>
      <w:proofErr w:type="spellEnd"/>
      <w:r w:rsidR="00CC023D">
        <w:rPr>
          <w:rFonts w:asciiTheme="minorHAnsi" w:hAnsiTheme="minorHAnsi"/>
          <w:color w:val="auto"/>
          <w:sz w:val="22"/>
          <w:szCs w:val="22"/>
        </w:rPr>
        <w:t xml:space="preserve"> (Yaratıcılık), </w:t>
      </w:r>
      <w:proofErr w:type="spellStart"/>
      <w:r w:rsidR="00CC023D">
        <w:rPr>
          <w:rFonts w:asciiTheme="minorHAnsi" w:hAnsiTheme="minorHAnsi"/>
          <w:color w:val="auto"/>
          <w:sz w:val="22"/>
          <w:szCs w:val="22"/>
        </w:rPr>
        <w:t>Activity</w:t>
      </w:r>
      <w:proofErr w:type="spellEnd"/>
      <w:r w:rsidRPr="00C91661">
        <w:rPr>
          <w:rFonts w:asciiTheme="minorHAnsi" w:hAnsiTheme="minorHAnsi"/>
          <w:color w:val="auto"/>
          <w:sz w:val="22"/>
          <w:szCs w:val="22"/>
        </w:rPr>
        <w:t xml:space="preserve"> (Etkinlik) ve Service (Toplumsal Hizmet) kelimelerinin baş harflerinden oluşan IB diploma programının vazgeçilmez bir parçasıdır. </w:t>
      </w:r>
    </w:p>
    <w:p w:rsidR="00853001" w:rsidRPr="00C91661" w:rsidRDefault="00853001" w:rsidP="00853001">
      <w:pPr>
        <w:pStyle w:val="Default"/>
        <w:rPr>
          <w:rFonts w:asciiTheme="minorHAnsi" w:hAnsiTheme="minorHAnsi"/>
          <w:color w:val="auto"/>
          <w:sz w:val="22"/>
          <w:szCs w:val="22"/>
        </w:rPr>
      </w:pPr>
      <w:r w:rsidRPr="00C91661">
        <w:rPr>
          <w:rFonts w:asciiTheme="minorHAnsi" w:hAnsiTheme="minorHAnsi"/>
          <w:color w:val="auto"/>
          <w:sz w:val="22"/>
          <w:szCs w:val="22"/>
        </w:rPr>
        <w:t xml:space="preserve">Öğrencileri akademik çalışmalarının dışında, yaşayarak, tecrübe kazanarak eğitmeyi amaçlayan değer merkezli bir programdır. </w:t>
      </w:r>
    </w:p>
    <w:p w:rsidR="00853001" w:rsidRPr="00C91661" w:rsidRDefault="00853001" w:rsidP="00853001">
      <w:pPr>
        <w:pStyle w:val="Default"/>
        <w:rPr>
          <w:rFonts w:asciiTheme="minorHAnsi" w:hAnsiTheme="minorHAnsi" w:cs="Times New Roman"/>
          <w:color w:val="auto"/>
          <w:sz w:val="22"/>
          <w:szCs w:val="22"/>
        </w:rPr>
      </w:pPr>
      <w:r w:rsidRPr="00C91661">
        <w:rPr>
          <w:rFonts w:asciiTheme="minorHAnsi" w:hAnsiTheme="minorHAnsi" w:cs="Times New Roman"/>
          <w:color w:val="auto"/>
          <w:sz w:val="22"/>
          <w:szCs w:val="22"/>
        </w:rPr>
        <w:t xml:space="preserve">IB felsefesinin temelinde, "bireyin bir bütün olarak eğitimi” görüşü var olduğu için, her diploma adayı öğrenci, CAS çalışmasında yer almak ve iki yıl içinde </w:t>
      </w:r>
      <w:r w:rsidR="00CC023D">
        <w:rPr>
          <w:rFonts w:asciiTheme="minorHAnsi" w:hAnsiTheme="minorHAnsi" w:cs="Times New Roman"/>
          <w:color w:val="auto"/>
          <w:sz w:val="22"/>
          <w:szCs w:val="22"/>
        </w:rPr>
        <w:t xml:space="preserve">haftalık en az 2-3 saatini </w:t>
      </w:r>
      <w:r w:rsidRPr="00C91661">
        <w:rPr>
          <w:rFonts w:asciiTheme="minorHAnsi" w:hAnsiTheme="minorHAnsi" w:cs="Times New Roman"/>
          <w:color w:val="auto"/>
          <w:sz w:val="22"/>
          <w:szCs w:val="22"/>
        </w:rPr>
        <w:t xml:space="preserve">bu çalışmaya ayırmak zorundadır. CAS aktiviteleri planlanırken öğrencilerin her üç alan için eşit zaman ayırması beklenir. </w:t>
      </w:r>
    </w:p>
    <w:p w:rsidR="00853001" w:rsidRPr="00C91661" w:rsidRDefault="00853001" w:rsidP="00853001">
      <w:pPr>
        <w:pStyle w:val="Default"/>
        <w:rPr>
          <w:rFonts w:asciiTheme="minorHAnsi" w:hAnsiTheme="minorHAnsi"/>
          <w:b/>
          <w:bCs/>
          <w:color w:val="auto"/>
          <w:sz w:val="22"/>
          <w:szCs w:val="22"/>
        </w:rPr>
      </w:pPr>
    </w:p>
    <w:p w:rsidR="00853001" w:rsidRPr="00C91661" w:rsidRDefault="00853001" w:rsidP="00853001">
      <w:pPr>
        <w:pStyle w:val="Default"/>
        <w:rPr>
          <w:rFonts w:asciiTheme="minorHAnsi" w:hAnsiTheme="minorHAnsi"/>
          <w:color w:val="auto"/>
          <w:sz w:val="22"/>
          <w:szCs w:val="22"/>
        </w:rPr>
      </w:pPr>
      <w:proofErr w:type="spellStart"/>
      <w:r w:rsidRPr="00C91661">
        <w:rPr>
          <w:rFonts w:asciiTheme="minorHAnsi" w:hAnsiTheme="minorHAnsi"/>
          <w:b/>
          <w:bCs/>
          <w:color w:val="auto"/>
          <w:sz w:val="22"/>
          <w:szCs w:val="22"/>
        </w:rPr>
        <w:t>Creativity</w:t>
      </w:r>
      <w:proofErr w:type="spellEnd"/>
      <w:r w:rsidRPr="00C91661">
        <w:rPr>
          <w:rFonts w:asciiTheme="minorHAnsi" w:hAnsiTheme="minorHAnsi"/>
          <w:b/>
          <w:bCs/>
          <w:color w:val="auto"/>
          <w:sz w:val="22"/>
          <w:szCs w:val="22"/>
        </w:rPr>
        <w:t xml:space="preserve"> (Yaratıcılık) : </w:t>
      </w:r>
      <w:r w:rsidRPr="00C91661">
        <w:rPr>
          <w:rFonts w:asciiTheme="minorHAnsi" w:hAnsiTheme="minorHAnsi"/>
          <w:color w:val="auto"/>
          <w:sz w:val="22"/>
          <w:szCs w:val="22"/>
        </w:rPr>
        <w:t xml:space="preserve">Müzik, tiyatro, dans, bir </w:t>
      </w:r>
      <w:proofErr w:type="gramStart"/>
      <w:r w:rsidRPr="00C91661">
        <w:rPr>
          <w:rFonts w:asciiTheme="minorHAnsi" w:hAnsiTheme="minorHAnsi"/>
          <w:color w:val="auto"/>
          <w:sz w:val="22"/>
          <w:szCs w:val="22"/>
        </w:rPr>
        <w:t>enstrüman</w:t>
      </w:r>
      <w:proofErr w:type="gramEnd"/>
      <w:r w:rsidRPr="00C91661">
        <w:rPr>
          <w:rFonts w:asciiTheme="minorHAnsi" w:hAnsiTheme="minorHAnsi"/>
          <w:color w:val="auto"/>
          <w:sz w:val="22"/>
          <w:szCs w:val="22"/>
        </w:rPr>
        <w:t xml:space="preserve"> çalma, fotoğrafçılık gibi etkinlikler ve sanat faaliyetleri planlamasında ve dizaynında yaratıcı düşünce gerektiren, toplumsal hizmetler ve diğer aktiviteler bu kapsamdadır. </w:t>
      </w:r>
    </w:p>
    <w:p w:rsidR="00853001" w:rsidRPr="00C91661" w:rsidRDefault="00853001" w:rsidP="00853001">
      <w:pPr>
        <w:pStyle w:val="Default"/>
        <w:rPr>
          <w:rFonts w:asciiTheme="minorHAnsi" w:hAnsiTheme="minorHAnsi"/>
          <w:color w:val="auto"/>
          <w:sz w:val="22"/>
          <w:szCs w:val="22"/>
        </w:rPr>
      </w:pPr>
    </w:p>
    <w:p w:rsidR="00853001" w:rsidRPr="00C91661" w:rsidRDefault="00853001" w:rsidP="00853001">
      <w:pPr>
        <w:pStyle w:val="Default"/>
        <w:rPr>
          <w:rFonts w:asciiTheme="minorHAnsi" w:hAnsiTheme="minorHAnsi"/>
          <w:color w:val="auto"/>
          <w:sz w:val="22"/>
          <w:szCs w:val="22"/>
        </w:rPr>
      </w:pPr>
      <w:proofErr w:type="spellStart"/>
      <w:r w:rsidRPr="00C91661">
        <w:rPr>
          <w:rFonts w:asciiTheme="minorHAnsi" w:hAnsiTheme="minorHAnsi"/>
          <w:b/>
          <w:bCs/>
          <w:color w:val="auto"/>
          <w:sz w:val="22"/>
          <w:szCs w:val="22"/>
        </w:rPr>
        <w:t>Action</w:t>
      </w:r>
      <w:proofErr w:type="spellEnd"/>
      <w:r w:rsidRPr="00C91661">
        <w:rPr>
          <w:rFonts w:asciiTheme="minorHAnsi" w:hAnsiTheme="minorHAnsi"/>
          <w:b/>
          <w:bCs/>
          <w:color w:val="auto"/>
          <w:sz w:val="22"/>
          <w:szCs w:val="22"/>
        </w:rPr>
        <w:t xml:space="preserve"> (Etkinlik) : </w:t>
      </w:r>
      <w:r w:rsidRPr="00C91661">
        <w:rPr>
          <w:rFonts w:asciiTheme="minorHAnsi" w:hAnsiTheme="minorHAnsi"/>
          <w:color w:val="auto"/>
          <w:sz w:val="22"/>
          <w:szCs w:val="22"/>
        </w:rPr>
        <w:t xml:space="preserve">Sağlıklı yaşam tarzına katkıda bulunan, fiziksel aktivite içeren ve normal günlük aktivitelerin dışındaki etkinlikler ile takım ve bireysel sporlar, ağaç dikme ya da çevre temizliği gibi toplumsal hizmetler esnasında yapılan fiziksel etkinlikleri kapsar. </w:t>
      </w:r>
    </w:p>
    <w:p w:rsidR="00853001" w:rsidRPr="00C91661" w:rsidRDefault="00853001" w:rsidP="00853001">
      <w:pPr>
        <w:pStyle w:val="Default"/>
        <w:rPr>
          <w:rFonts w:asciiTheme="minorHAnsi" w:hAnsiTheme="minorHAnsi"/>
          <w:color w:val="auto"/>
          <w:sz w:val="22"/>
          <w:szCs w:val="22"/>
        </w:rPr>
      </w:pPr>
    </w:p>
    <w:p w:rsidR="00853001" w:rsidRPr="00C91661" w:rsidRDefault="00853001" w:rsidP="00853001">
      <w:pPr>
        <w:pStyle w:val="Default"/>
        <w:rPr>
          <w:rFonts w:asciiTheme="minorHAnsi" w:hAnsiTheme="minorHAnsi" w:cstheme="minorBidi"/>
          <w:color w:val="auto"/>
          <w:sz w:val="22"/>
          <w:szCs w:val="22"/>
        </w:rPr>
      </w:pPr>
      <w:r w:rsidRPr="00C91661">
        <w:rPr>
          <w:rFonts w:asciiTheme="minorHAnsi" w:hAnsiTheme="minorHAnsi"/>
          <w:b/>
          <w:bCs/>
          <w:color w:val="auto"/>
          <w:sz w:val="22"/>
          <w:szCs w:val="22"/>
        </w:rPr>
        <w:t xml:space="preserve">Service (Toplumsal Hizmet) : </w:t>
      </w:r>
      <w:r w:rsidRPr="00C91661">
        <w:rPr>
          <w:rFonts w:asciiTheme="minorHAnsi" w:hAnsiTheme="minorHAnsi"/>
          <w:color w:val="auto"/>
          <w:sz w:val="22"/>
          <w:szCs w:val="22"/>
        </w:rPr>
        <w:t xml:space="preserve">Toplumsal hizmet etkinlikleri, CAS programının temelini oluşturur. Öğrencinin toplumdaki birey ve gruplarla etkileşimini sağlar. Burada toplum; okul, yaşanan çevre, ulusal ya da uluslararası çevre olabilir. Genellikle yardıma muhtaçlar için ve onlarla birlikte, onların yaşamını daha iyi hale getirmeyi amaçlayan, karşılıksız yapılan faaliyetlerdir. Bu faaliyetler sayesinde öğrenci; kendi kendini yönetme, başkalarının haklarına saygı gösterme, ağırbaşlılık gibi birçok değer öğrenir. </w:t>
      </w:r>
    </w:p>
    <w:p w:rsidR="00853001" w:rsidRPr="00C91661" w:rsidRDefault="00853001" w:rsidP="00853001">
      <w:pPr>
        <w:pStyle w:val="Default"/>
        <w:rPr>
          <w:rFonts w:asciiTheme="minorHAnsi" w:hAnsiTheme="minorHAnsi"/>
          <w:color w:val="auto"/>
          <w:sz w:val="22"/>
          <w:szCs w:val="22"/>
        </w:rPr>
      </w:pPr>
    </w:p>
    <w:p w:rsidR="00853001" w:rsidRPr="00C91661" w:rsidRDefault="00853001" w:rsidP="00853001">
      <w:pPr>
        <w:pStyle w:val="Balk3"/>
        <w:rPr>
          <w:color w:val="auto"/>
        </w:rPr>
      </w:pPr>
      <w:bookmarkStart w:id="4" w:name="_Toc465756491"/>
      <w:r w:rsidRPr="00C91661">
        <w:rPr>
          <w:color w:val="auto"/>
        </w:rPr>
        <w:t>CAS Ne Değildir?</w:t>
      </w:r>
      <w:bookmarkEnd w:id="4"/>
      <w:r w:rsidRPr="00C91661">
        <w:rPr>
          <w:color w:val="auto"/>
        </w:rPr>
        <w:t xml:space="preserve"> </w:t>
      </w:r>
    </w:p>
    <w:p w:rsidR="00853001" w:rsidRPr="00C91661" w:rsidRDefault="00853001" w:rsidP="00853001">
      <w:pPr>
        <w:pStyle w:val="Default"/>
        <w:rPr>
          <w:rFonts w:asciiTheme="minorHAnsi" w:hAnsiTheme="minorHAnsi"/>
          <w:color w:val="auto"/>
          <w:sz w:val="22"/>
          <w:szCs w:val="22"/>
        </w:rPr>
      </w:pPr>
      <w:r w:rsidRPr="00C91661">
        <w:rPr>
          <w:rFonts w:asciiTheme="minorHAnsi" w:hAnsiTheme="minorHAnsi"/>
          <w:b/>
          <w:bCs/>
          <w:color w:val="auto"/>
          <w:sz w:val="22"/>
          <w:szCs w:val="22"/>
        </w:rPr>
        <w:t xml:space="preserve">CAS olmayan aktivitelerden örnekler: </w:t>
      </w:r>
    </w:p>
    <w:p w:rsidR="00853001" w:rsidRPr="00C91661" w:rsidRDefault="00853001" w:rsidP="00853001">
      <w:pPr>
        <w:pStyle w:val="Default"/>
        <w:numPr>
          <w:ilvl w:val="0"/>
          <w:numId w:val="1"/>
        </w:numPr>
        <w:spacing w:after="36"/>
        <w:rPr>
          <w:rFonts w:asciiTheme="minorHAnsi" w:hAnsiTheme="minorHAnsi"/>
          <w:color w:val="auto"/>
          <w:sz w:val="22"/>
          <w:szCs w:val="22"/>
        </w:rPr>
      </w:pPr>
      <w:r w:rsidRPr="00C91661">
        <w:rPr>
          <w:rFonts w:asciiTheme="minorHAnsi" w:hAnsiTheme="minorHAnsi"/>
          <w:color w:val="auto"/>
          <w:sz w:val="22"/>
          <w:szCs w:val="22"/>
        </w:rPr>
        <w:t xml:space="preserve">IB diploma programına başlamadan önce öteden beri yapılan etkinlikler. </w:t>
      </w:r>
    </w:p>
    <w:p w:rsidR="00853001" w:rsidRPr="00C91661" w:rsidRDefault="00853001" w:rsidP="00853001">
      <w:pPr>
        <w:pStyle w:val="Default"/>
        <w:numPr>
          <w:ilvl w:val="0"/>
          <w:numId w:val="1"/>
        </w:numPr>
        <w:spacing w:after="36"/>
        <w:rPr>
          <w:rFonts w:asciiTheme="minorHAnsi" w:hAnsiTheme="minorHAnsi"/>
          <w:color w:val="auto"/>
          <w:sz w:val="22"/>
          <w:szCs w:val="22"/>
        </w:rPr>
      </w:pPr>
      <w:r w:rsidRPr="00C91661">
        <w:rPr>
          <w:rFonts w:asciiTheme="minorHAnsi" w:hAnsiTheme="minorHAnsi"/>
          <w:color w:val="auto"/>
          <w:sz w:val="22"/>
          <w:szCs w:val="22"/>
        </w:rPr>
        <w:t xml:space="preserve">Karşılığında öğrencinin finansal ya da başka bir yoldan ödüllendirildiği aktiviteler. </w:t>
      </w:r>
    </w:p>
    <w:p w:rsidR="00853001" w:rsidRPr="00C91661" w:rsidRDefault="00853001" w:rsidP="00853001">
      <w:pPr>
        <w:pStyle w:val="Default"/>
        <w:numPr>
          <w:ilvl w:val="0"/>
          <w:numId w:val="1"/>
        </w:numPr>
        <w:spacing w:after="36"/>
        <w:rPr>
          <w:rFonts w:asciiTheme="minorHAnsi" w:hAnsiTheme="minorHAnsi"/>
          <w:color w:val="auto"/>
          <w:sz w:val="22"/>
          <w:szCs w:val="22"/>
        </w:rPr>
      </w:pPr>
      <w:r w:rsidRPr="00C91661">
        <w:rPr>
          <w:rFonts w:asciiTheme="minorHAnsi" w:hAnsiTheme="minorHAnsi"/>
          <w:color w:val="auto"/>
          <w:sz w:val="22"/>
          <w:szCs w:val="22"/>
        </w:rPr>
        <w:t xml:space="preserve">Öğrencinin kendi aile ve akraba bireylerine karşı yaptığı görevler, yardımlar ya da hizmetler. </w:t>
      </w:r>
    </w:p>
    <w:p w:rsidR="00853001" w:rsidRPr="00C91661" w:rsidRDefault="00853001" w:rsidP="00853001">
      <w:pPr>
        <w:pStyle w:val="Default"/>
        <w:numPr>
          <w:ilvl w:val="0"/>
          <w:numId w:val="1"/>
        </w:numPr>
        <w:spacing w:after="36"/>
        <w:rPr>
          <w:rFonts w:asciiTheme="minorHAnsi" w:hAnsiTheme="minorHAnsi"/>
          <w:color w:val="auto"/>
          <w:sz w:val="22"/>
          <w:szCs w:val="22"/>
        </w:rPr>
      </w:pPr>
      <w:r w:rsidRPr="00C91661">
        <w:rPr>
          <w:rFonts w:asciiTheme="minorHAnsi" w:hAnsiTheme="minorHAnsi"/>
          <w:color w:val="auto"/>
          <w:sz w:val="22"/>
          <w:szCs w:val="22"/>
        </w:rPr>
        <w:t xml:space="preserve">Basit, monoton, can sıkıcı işler; kütüphanede rafları düzeltmek ve düzenlemek gibi. </w:t>
      </w:r>
    </w:p>
    <w:p w:rsidR="00853001" w:rsidRPr="00C91661" w:rsidRDefault="00853001" w:rsidP="00853001">
      <w:pPr>
        <w:pStyle w:val="Default"/>
        <w:numPr>
          <w:ilvl w:val="0"/>
          <w:numId w:val="1"/>
        </w:numPr>
        <w:spacing w:after="36"/>
        <w:rPr>
          <w:rFonts w:asciiTheme="minorHAnsi" w:hAnsiTheme="minorHAnsi"/>
          <w:color w:val="auto"/>
          <w:sz w:val="22"/>
          <w:szCs w:val="22"/>
        </w:rPr>
      </w:pPr>
      <w:r w:rsidRPr="00C91661">
        <w:rPr>
          <w:rFonts w:asciiTheme="minorHAnsi" w:hAnsiTheme="minorHAnsi"/>
          <w:color w:val="auto"/>
          <w:sz w:val="22"/>
          <w:szCs w:val="22"/>
        </w:rPr>
        <w:t xml:space="preserve">Pasif faaliyetler; müze, tiyatro, sanat merkezi ya da spor müsabakasına gitme gibi. </w:t>
      </w:r>
    </w:p>
    <w:p w:rsidR="00853001" w:rsidRPr="00C91661" w:rsidRDefault="00853001" w:rsidP="00853001">
      <w:pPr>
        <w:pStyle w:val="Default"/>
        <w:numPr>
          <w:ilvl w:val="0"/>
          <w:numId w:val="1"/>
        </w:numPr>
        <w:spacing w:after="36"/>
        <w:rPr>
          <w:rFonts w:asciiTheme="minorHAnsi" w:hAnsiTheme="minorHAnsi"/>
          <w:color w:val="auto"/>
          <w:sz w:val="22"/>
          <w:szCs w:val="22"/>
        </w:rPr>
      </w:pPr>
      <w:r w:rsidRPr="00C91661">
        <w:rPr>
          <w:rFonts w:asciiTheme="minorHAnsi" w:hAnsiTheme="minorHAnsi"/>
          <w:color w:val="auto"/>
          <w:sz w:val="22"/>
          <w:szCs w:val="22"/>
        </w:rPr>
        <w:t xml:space="preserve">Başkalarını kendi dini inançlarına çekmek, ikna etmek gibi faaliyetler. </w:t>
      </w:r>
    </w:p>
    <w:p w:rsidR="00853001" w:rsidRPr="00C91661" w:rsidRDefault="00853001" w:rsidP="00853001">
      <w:pPr>
        <w:pStyle w:val="Default"/>
        <w:numPr>
          <w:ilvl w:val="0"/>
          <w:numId w:val="1"/>
        </w:numPr>
        <w:spacing w:after="36"/>
        <w:rPr>
          <w:rFonts w:asciiTheme="minorHAnsi" w:hAnsiTheme="minorHAnsi"/>
          <w:color w:val="auto"/>
          <w:sz w:val="22"/>
          <w:szCs w:val="22"/>
        </w:rPr>
      </w:pPr>
      <w:r w:rsidRPr="00C91661">
        <w:rPr>
          <w:rFonts w:asciiTheme="minorHAnsi" w:hAnsiTheme="minorHAnsi"/>
          <w:color w:val="auto"/>
          <w:sz w:val="22"/>
          <w:szCs w:val="22"/>
        </w:rPr>
        <w:t xml:space="preserve">Yapılan etkinlik sonunda sadece öğrencinin kendisinin faydalanacağı iş tecrübeleri. </w:t>
      </w:r>
    </w:p>
    <w:p w:rsidR="00853001" w:rsidRPr="00C91661" w:rsidRDefault="00853001" w:rsidP="00853001">
      <w:pPr>
        <w:pStyle w:val="Default"/>
        <w:numPr>
          <w:ilvl w:val="0"/>
          <w:numId w:val="1"/>
        </w:numPr>
        <w:spacing w:after="36"/>
        <w:rPr>
          <w:rFonts w:asciiTheme="minorHAnsi" w:hAnsiTheme="minorHAnsi"/>
          <w:color w:val="auto"/>
          <w:sz w:val="22"/>
          <w:szCs w:val="22"/>
        </w:rPr>
      </w:pPr>
      <w:r w:rsidRPr="00C91661">
        <w:rPr>
          <w:rFonts w:asciiTheme="minorHAnsi" w:hAnsiTheme="minorHAnsi"/>
          <w:color w:val="auto"/>
          <w:sz w:val="22"/>
          <w:szCs w:val="22"/>
        </w:rPr>
        <w:t xml:space="preserve">Öğrencinin performansını katılımını denetleyecek, gözlemleyecek kişilerin olmadığı aktiviteler. </w:t>
      </w:r>
    </w:p>
    <w:p w:rsidR="00853001" w:rsidRPr="00C91661" w:rsidRDefault="00853001" w:rsidP="00853001">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 xml:space="preserve">İnsanları çeşitli gruplara bölebilecek, ayrımcılığa neden olabilecek faaliyetler. </w:t>
      </w:r>
    </w:p>
    <w:p w:rsidR="00853001" w:rsidRPr="00C91661" w:rsidRDefault="00853001" w:rsidP="00853001">
      <w:pPr>
        <w:pStyle w:val="Default"/>
        <w:rPr>
          <w:rFonts w:asciiTheme="minorHAnsi" w:hAnsiTheme="minorHAnsi"/>
          <w:color w:val="auto"/>
          <w:sz w:val="22"/>
          <w:szCs w:val="22"/>
        </w:rPr>
      </w:pPr>
    </w:p>
    <w:p w:rsidR="00853001" w:rsidRPr="00C91661" w:rsidRDefault="00853001" w:rsidP="00853001">
      <w:pPr>
        <w:pStyle w:val="Balk3"/>
        <w:rPr>
          <w:color w:val="auto"/>
        </w:rPr>
      </w:pPr>
      <w:bookmarkStart w:id="5" w:name="_Toc465756492"/>
      <w:r w:rsidRPr="00C91661">
        <w:rPr>
          <w:color w:val="auto"/>
        </w:rPr>
        <w:t>CAS Aktivitelerinin Değerlendirilmesi:</w:t>
      </w:r>
      <w:bookmarkEnd w:id="5"/>
      <w:r w:rsidRPr="00C91661">
        <w:rPr>
          <w:color w:val="auto"/>
        </w:rPr>
        <w:t xml:space="preserve"> </w:t>
      </w:r>
    </w:p>
    <w:p w:rsidR="00853001" w:rsidRPr="00C91661" w:rsidRDefault="00853001" w:rsidP="00853001">
      <w:pPr>
        <w:pStyle w:val="Default"/>
        <w:numPr>
          <w:ilvl w:val="0"/>
          <w:numId w:val="1"/>
        </w:numPr>
        <w:spacing w:after="34"/>
        <w:rPr>
          <w:rFonts w:asciiTheme="minorHAnsi" w:hAnsiTheme="minorHAnsi"/>
          <w:color w:val="auto"/>
          <w:sz w:val="22"/>
          <w:szCs w:val="22"/>
        </w:rPr>
      </w:pPr>
      <w:r w:rsidRPr="00C91661">
        <w:rPr>
          <w:rFonts w:asciiTheme="minorHAnsi" w:hAnsiTheme="minorHAnsi"/>
          <w:color w:val="auto"/>
          <w:sz w:val="22"/>
          <w:szCs w:val="22"/>
        </w:rPr>
        <w:t xml:space="preserve">Her öğrenci bir </w:t>
      </w:r>
      <w:r w:rsidR="00CC023D">
        <w:rPr>
          <w:rFonts w:asciiTheme="minorHAnsi" w:hAnsiTheme="minorHAnsi"/>
          <w:color w:val="auto"/>
          <w:sz w:val="22"/>
          <w:szCs w:val="22"/>
        </w:rPr>
        <w:t>CAS dosyası tutmak durumundadır. Yaptığı bütün çalışmaları bu dosyada toplamlıdır. Öğrenci bu dosyada</w:t>
      </w:r>
      <w:r w:rsidRPr="00C91661">
        <w:rPr>
          <w:rFonts w:asciiTheme="minorHAnsi" w:hAnsiTheme="minorHAnsi"/>
          <w:color w:val="auto"/>
          <w:sz w:val="22"/>
          <w:szCs w:val="22"/>
        </w:rPr>
        <w:t xml:space="preserve"> yaptığı aktivitenin kanıtı olarak ses ya da görüntü kayıtları, internet ortamındaki </w:t>
      </w:r>
      <w:proofErr w:type="spellStart"/>
      <w:r w:rsidRPr="00C91661">
        <w:rPr>
          <w:rFonts w:asciiTheme="minorHAnsi" w:hAnsiTheme="minorHAnsi"/>
          <w:color w:val="auto"/>
          <w:sz w:val="22"/>
          <w:szCs w:val="22"/>
        </w:rPr>
        <w:t>bloglarının</w:t>
      </w:r>
      <w:proofErr w:type="spellEnd"/>
      <w:r w:rsidRPr="00C91661">
        <w:rPr>
          <w:rFonts w:asciiTheme="minorHAnsi" w:hAnsiTheme="minorHAnsi"/>
          <w:color w:val="auto"/>
          <w:sz w:val="22"/>
          <w:szCs w:val="22"/>
        </w:rPr>
        <w:t xml:space="preserve"> çıktılarını sunacaktır. </w:t>
      </w:r>
    </w:p>
    <w:p w:rsidR="00853001" w:rsidRPr="00C91661" w:rsidRDefault="00853001" w:rsidP="00853001">
      <w:pPr>
        <w:pStyle w:val="Default"/>
        <w:numPr>
          <w:ilvl w:val="0"/>
          <w:numId w:val="1"/>
        </w:numPr>
        <w:spacing w:after="34"/>
        <w:rPr>
          <w:rFonts w:asciiTheme="minorHAnsi" w:hAnsiTheme="minorHAnsi"/>
          <w:color w:val="auto"/>
          <w:sz w:val="22"/>
          <w:szCs w:val="22"/>
        </w:rPr>
      </w:pPr>
      <w:r w:rsidRPr="00C91661">
        <w:rPr>
          <w:rFonts w:asciiTheme="minorHAnsi" w:hAnsiTheme="minorHAnsi"/>
          <w:color w:val="auto"/>
          <w:sz w:val="22"/>
          <w:szCs w:val="22"/>
        </w:rPr>
        <w:t xml:space="preserve">CAS danışmanları, diploma programı boyunca her bir öğrenci için, CAS gelişim formu dolduracaktır. Her sene belirli aralıklarla danışmanlarla yapılan mülakatlar sonunda ilerlemeler gözlemlenecektir. </w:t>
      </w:r>
    </w:p>
    <w:p w:rsidR="00853001" w:rsidRPr="00C91661" w:rsidRDefault="00853001" w:rsidP="00853001">
      <w:pPr>
        <w:pStyle w:val="Default"/>
        <w:numPr>
          <w:ilvl w:val="0"/>
          <w:numId w:val="1"/>
        </w:numPr>
        <w:spacing w:after="34"/>
        <w:rPr>
          <w:rFonts w:asciiTheme="minorHAnsi" w:hAnsiTheme="minorHAnsi"/>
          <w:color w:val="auto"/>
          <w:sz w:val="22"/>
          <w:szCs w:val="22"/>
        </w:rPr>
      </w:pPr>
      <w:r w:rsidRPr="00C91661">
        <w:rPr>
          <w:rFonts w:asciiTheme="minorHAnsi" w:hAnsiTheme="minorHAnsi"/>
          <w:color w:val="auto"/>
          <w:sz w:val="22"/>
          <w:szCs w:val="22"/>
        </w:rPr>
        <w:t xml:space="preserve">Her CAS projesinin sonunda öğrenci, kendi kendini değerlendirme formu dolduracak ve aktivitenin sonunda neler öğrendiğini belirtecektir. </w:t>
      </w:r>
    </w:p>
    <w:p w:rsidR="00853001" w:rsidRPr="00C91661" w:rsidRDefault="00853001" w:rsidP="00853001">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 xml:space="preserve">CAS koordinatörünün iki yıllık diploma programının sonunda yazacağı CAS tamamlama raporuyla öğrenci, CAS aktivitelerini başarıyla tamamlamış olacaktır. </w:t>
      </w:r>
    </w:p>
    <w:p w:rsidR="000645DC" w:rsidRDefault="000645DC"/>
    <w:sectPr w:rsidR="000645DC" w:rsidSect="000645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2A1E"/>
    <w:multiLevelType w:val="hybridMultilevel"/>
    <w:tmpl w:val="F2125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763EFB"/>
    <w:multiLevelType w:val="hybridMultilevel"/>
    <w:tmpl w:val="F7D4495C"/>
    <w:lvl w:ilvl="0" w:tplc="CAA23356">
      <w:start w:val="2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853001"/>
    <w:rsid w:val="000645DC"/>
    <w:rsid w:val="00853001"/>
    <w:rsid w:val="00C50AC3"/>
    <w:rsid w:val="00CC023D"/>
    <w:rsid w:val="00FC40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DC"/>
  </w:style>
  <w:style w:type="paragraph" w:styleId="Balk2">
    <w:name w:val="heading 2"/>
    <w:basedOn w:val="Normal"/>
    <w:next w:val="Normal"/>
    <w:link w:val="Balk2Char"/>
    <w:uiPriority w:val="9"/>
    <w:unhideWhenUsed/>
    <w:qFormat/>
    <w:rsid w:val="00853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53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300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53001"/>
    <w:rPr>
      <w:rFonts w:asciiTheme="majorHAnsi" w:eastAsiaTheme="majorEastAsia" w:hAnsiTheme="majorHAnsi" w:cstheme="majorBidi"/>
      <w:b/>
      <w:bCs/>
      <w:color w:val="4F81BD" w:themeColor="accent1"/>
    </w:rPr>
  </w:style>
  <w:style w:type="paragraph" w:customStyle="1" w:styleId="Default">
    <w:name w:val="Default"/>
    <w:rsid w:val="008530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konferans</dc:creator>
  <cp:lastModifiedBy>konferans</cp:lastModifiedBy>
  <cp:revision>2</cp:revision>
  <dcterms:created xsi:type="dcterms:W3CDTF">2017-03-10T12:23:00Z</dcterms:created>
  <dcterms:modified xsi:type="dcterms:W3CDTF">2017-03-10T12:30:00Z</dcterms:modified>
</cp:coreProperties>
</file>